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7655"/>
        <w:gridCol w:w="2005"/>
      </w:tblGrid>
      <w:tr w:rsidR="00A56AB2" w:rsidRPr="00A56AB2" w:rsidTr="00A56AB2">
        <w:trPr>
          <w:trHeight w:val="347"/>
        </w:trPr>
        <w:tc>
          <w:tcPr>
            <w:tcW w:w="7655" w:type="dxa"/>
            <w:vMerge w:val="restart"/>
            <w:tcBorders>
              <w:top w:val="single" w:sz="4" w:space="0" w:color="FFFFFF"/>
              <w:left w:val="single" w:sz="4" w:space="0" w:color="FFFFFF"/>
              <w:bottom w:val="single" w:sz="4" w:space="0" w:color="000000"/>
            </w:tcBorders>
            <w:shd w:val="clear" w:color="auto" w:fill="D9D9D9" w:themeFill="background1" w:themeFillShade="D9"/>
            <w:vAlign w:val="center"/>
          </w:tcPr>
          <w:p w:rsidR="00A56AB2" w:rsidRPr="00A56AB2" w:rsidRDefault="00A56AB2" w:rsidP="00DE58D7">
            <w:pPr>
              <w:rPr>
                <w:rFonts w:cstheme="minorHAnsi"/>
                <w:color w:val="6F6F6F"/>
                <w:sz w:val="20"/>
                <w:szCs w:val="20"/>
              </w:rPr>
              <w:bidi w:val="0"/>
            </w:pPr>
            <w:r>
              <w:rPr>
                <w:rFonts w:cstheme="minorHAnsi"/>
                <w:color w:val="6F6F6F"/>
                <w:sz w:val="48"/>
                <w:szCs w:val="30"/>
                <w:lang w:val="en-us"/>
                <w:b w:val="1"/>
                <w:bCs w:val="1"/>
                <w:i w:val="0"/>
                <w:iCs w:val="0"/>
                <w:u w:val="none"/>
                <w:rtl w:val="0"/>
              </w:rPr>
              <w:t xml:space="preserve">PRESS RELEASE</w:t>
            </w:r>
          </w:p>
        </w:tc>
        <w:tc>
          <w:tcPr>
            <w:tcW w:w="20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rsidR="00A56AB2" w:rsidRPr="00A56AB2" w:rsidRDefault="00A56AB2" w:rsidP="00DE58D7">
            <w:pPr>
              <w:jc w:val="right"/>
              <w:rPr>
                <w:rFonts w:cstheme="minorHAnsi"/>
              </w:rPr>
              <w:bidi w:val="0"/>
            </w:pPr>
            <w:r>
              <w:rPr>
                <w:rFonts w:cstheme="minorHAnsi"/>
                <w:color w:val="6F6F6F"/>
                <w:sz w:val="20"/>
                <w:szCs w:val="20"/>
                <w:lang w:val="en-us"/>
                <w:b w:val="0"/>
                <w:bCs w:val="0"/>
                <w:i w:val="0"/>
                <w:iCs w:val="0"/>
                <w:u w:val="none"/>
                <w:rtl w:val="0"/>
              </w:rPr>
              <w:t xml:space="preserve">02/18/2021</w:t>
            </w:r>
          </w:p>
        </w:tc>
      </w:tr>
      <w:tr w:rsidR="00A56AB2" w:rsidRPr="00A56AB2" w:rsidTr="00A56AB2">
        <w:trPr>
          <w:trHeight w:val="347"/>
        </w:trPr>
        <w:tc>
          <w:tcPr>
            <w:tcW w:w="7655" w:type="dxa"/>
            <w:vMerge/>
            <w:tcBorders>
              <w:top w:val="single" w:sz="4" w:space="0" w:color="000000"/>
              <w:left w:val="single" w:sz="4" w:space="0" w:color="FFFFFF"/>
              <w:bottom w:val="single" w:sz="4" w:space="0" w:color="FFFFFF"/>
            </w:tcBorders>
            <w:shd w:val="clear" w:color="auto" w:fill="D9D9D9" w:themeFill="background1" w:themeFillShade="D9"/>
            <w:vAlign w:val="center"/>
          </w:tcPr>
          <w:p w:rsidR="00A56AB2" w:rsidRPr="00A56AB2" w:rsidRDefault="00A56AB2" w:rsidP="00DE58D7">
            <w:pPr>
              <w:snapToGrid w:val="0"/>
              <w:rPr>
                <w:rFonts w:cstheme="minorHAnsi"/>
                <w:color w:val="6F6F6F"/>
                <w:sz w:val="20"/>
                <w:szCs w:val="20"/>
              </w:rPr>
            </w:pPr>
          </w:p>
        </w:tc>
        <w:tc>
          <w:tcPr>
            <w:tcW w:w="20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rsidR="00A56AB2" w:rsidRPr="00A56AB2" w:rsidRDefault="00A56AB2" w:rsidP="00DE58D7">
            <w:pPr>
              <w:jc w:val="right"/>
              <w:rPr>
                <w:rFonts w:cstheme="minorHAnsi"/>
              </w:rPr>
              <w:bidi w:val="0"/>
            </w:pPr>
            <w:r>
              <w:rPr>
                <w:rFonts w:cstheme="minorHAnsi"/>
                <w:color w:val="6F6F6F"/>
                <w:sz w:val="20"/>
                <w:szCs w:val="20"/>
                <w:lang w:val="en-us"/>
                <w:b w:val="0"/>
                <w:bCs w:val="0"/>
                <w:i w:val="0"/>
                <w:iCs w:val="0"/>
                <w:u w:val="none"/>
                <w:rtl w:val="0"/>
              </w:rPr>
              <w:t xml:space="preserve">Forchtenberg</w:t>
            </w:r>
          </w:p>
        </w:tc>
      </w:tr>
    </w:tbl>
    <w:p w:rsidR="00A56AB2" w:rsidRPr="00A56AB2" w:rsidRDefault="00A56AB2" w:rsidP="00A56AB2">
      <w:pPr>
        <w:rPr>
          <w:rFonts w:cstheme="minorHAnsi"/>
        </w:rPr>
      </w:pPr>
    </w:p>
    <w:tbl>
      <w:tblPr>
        <w:tblW w:w="0" w:type="auto"/>
        <w:tblInd w:w="108" w:type="dxa"/>
        <w:tblLayout w:type="fixed"/>
        <w:tblLook w:val="0000" w:firstRow="0" w:lastRow="0" w:firstColumn="0" w:lastColumn="0" w:noHBand="0" w:noVBand="0"/>
      </w:tblPr>
      <w:tblGrid>
        <w:gridCol w:w="9639"/>
      </w:tblGrid>
      <w:tr w:rsidR="00A56AB2" w:rsidRPr="00A56AB2" w:rsidTr="00DE58D7">
        <w:trPr>
          <w:trHeight w:val="523"/>
        </w:trPr>
        <w:tc>
          <w:tcPr>
            <w:tcW w:w="9639" w:type="dxa"/>
            <w:tcBorders>
              <w:top w:val="single" w:sz="4" w:space="0" w:color="000000"/>
              <w:bottom w:val="single" w:sz="4" w:space="0" w:color="000000"/>
            </w:tcBorders>
            <w:shd w:val="clear" w:color="auto" w:fill="auto"/>
            <w:vAlign w:val="center"/>
          </w:tcPr>
          <w:p w:rsidR="00A56AB2" w:rsidRPr="00A56AB2" w:rsidRDefault="00A56AB2" w:rsidP="00DE58D7">
            <w:pPr>
              <w:spacing w:line="360" w:lineRule="auto"/>
              <w:rPr>
                <w:rFonts w:cstheme="minorHAnsi"/>
                <w:b/>
                <w:sz w:val="24"/>
                <w:szCs w:val="24"/>
              </w:rPr>
              <w:bidi w:val="0"/>
            </w:pPr>
            <w:r>
              <w:rPr>
                <w:rFonts w:cstheme="minorHAnsi"/>
                <w:sz w:val="24"/>
                <w:szCs w:val="24"/>
                <w:lang w:val="en-us"/>
                <w:b w:val="1"/>
                <w:bCs w:val="1"/>
                <w:i w:val="0"/>
                <w:iCs w:val="0"/>
                <w:u w:val="none"/>
                <w:rtl w:val="0"/>
              </w:rPr>
              <w:t xml:space="preserve">müller coax now a World Market Leader Champion</w:t>
            </w:r>
            <w:r>
              <w:rPr>
                <w:rFonts w:cstheme="minorHAnsi"/>
                <w:sz w:val="24"/>
                <w:szCs w:val="24"/>
                <w:lang w:val="en-us"/>
                <w:b w:val="0"/>
                <w:bCs w:val="0"/>
                <w:i w:val="0"/>
                <w:iCs w:val="0"/>
                <w:u w:val="none"/>
                <w:rtl w:val="0"/>
              </w:rPr>
              <w:t xml:space="preserve"> </w:t>
            </w:r>
          </w:p>
          <w:p w:rsidR="00A56AB2" w:rsidRPr="00A56AB2" w:rsidRDefault="00A56AB2" w:rsidP="00DE58D7">
            <w:pPr>
              <w:spacing w:line="360" w:lineRule="auto"/>
              <w:rPr>
                <w:rFonts w:cstheme="minorHAnsi"/>
                <w:sz w:val="24"/>
                <w:szCs w:val="24"/>
              </w:rPr>
              <w:bidi w:val="0"/>
            </w:pPr>
            <w:r>
              <w:rPr>
                <w:rFonts w:cstheme="minorHAnsi"/>
                <w:sz w:val="24"/>
                <w:szCs w:val="24"/>
                <w:lang w:val="en-us"/>
                <w:b w:val="1"/>
                <w:bCs w:val="1"/>
                <w:i w:val="0"/>
                <w:iCs w:val="0"/>
                <w:u w:val="none"/>
                <w:rtl w:val="0"/>
              </w:rPr>
              <w:t xml:space="preserve">Renowned institutions distinguish the company</w:t>
            </w:r>
          </w:p>
        </w:tc>
      </w:tr>
    </w:tbl>
    <w:p w:rsidR="00220121" w:rsidRPr="00A56AB2" w:rsidRDefault="00220121" w:rsidP="008F6A49">
      <w:pPr>
        <w:rPr>
          <w:rFonts w:cstheme="minorHAnsi"/>
          <w:b/>
          <w:sz w:val="24"/>
          <w:szCs w:val="24"/>
        </w:rPr>
      </w:pPr>
    </w:p>
    <w:p w:rsidR="008F6A49" w:rsidRPr="00A56AB2" w:rsidRDefault="00A56AB2" w:rsidP="008F6A49">
      <w:pPr>
        <w:rPr>
          <w:rFonts w:cstheme="minorHAnsi"/>
          <w:b/>
          <w:sz w:val="24"/>
          <w:szCs w:val="24"/>
        </w:rPr>
        <w:bidi w:val="0"/>
      </w:pPr>
      <w:r>
        <w:rPr>
          <w:rFonts w:cstheme="minorHAnsi"/>
          <w:sz w:val="24"/>
          <w:szCs w:val="24"/>
          <w:lang w:val="en-us"/>
          <w:b w:val="1"/>
          <w:bCs w:val="1"/>
          <w:i w:val="0"/>
          <w:iCs w:val="0"/>
          <w:u w:val="none"/>
          <w:rtl w:val="0"/>
        </w:rPr>
        <w:t xml:space="preserve">müller co-ax ag is the newest member of the World Market Leader Index.</w:t>
      </w:r>
      <w:r>
        <w:rPr>
          <w:rFonts w:cstheme="minorHAnsi"/>
          <w:sz w:val="24"/>
          <w:szCs w:val="24"/>
          <w:lang w:val="en-us"/>
          <w:b w:val="0"/>
          <w:bCs w:val="0"/>
          <w:i w:val="0"/>
          <w:iCs w:val="0"/>
          <w:u w:val="none"/>
          <w:rtl w:val="0"/>
        </w:rPr>
        <w:t xml:space="preserve"> </w:t>
      </w:r>
      <w:r>
        <w:rPr>
          <w:rFonts w:cstheme="minorHAnsi"/>
          <w:sz w:val="24"/>
          <w:szCs w:val="24"/>
          <w:lang w:val="en-us"/>
          <w:b w:val="1"/>
          <w:bCs w:val="1"/>
          <w:i w:val="0"/>
          <w:iCs w:val="0"/>
          <w:u w:val="none"/>
          <w:rtl w:val="0"/>
        </w:rPr>
        <w:t xml:space="preserve">In this Champions League of the German economy, the company impresses with innovative solutions in the field of coaxial valve technology and high-pressure fittings.</w:t>
      </w:r>
      <w:r>
        <w:rPr>
          <w:rFonts w:cstheme="minorHAnsi"/>
          <w:sz w:val="24"/>
          <w:szCs w:val="24"/>
          <w:lang w:val="en-us"/>
          <w:b w:val="0"/>
          <w:bCs w:val="0"/>
          <w:i w:val="0"/>
          <w:iCs w:val="0"/>
          <w:u w:val="none"/>
          <w:rtl w:val="0"/>
        </w:rPr>
        <w:t xml:space="preserve"> </w:t>
      </w:r>
      <w:r>
        <w:rPr>
          <w:rFonts w:cstheme="minorHAnsi"/>
          <w:sz w:val="24"/>
          <w:szCs w:val="24"/>
          <w:lang w:val="en-us"/>
          <w:b w:val="1"/>
          <w:bCs w:val="1"/>
          <w:i w:val="0"/>
          <w:iCs w:val="0"/>
          <w:u w:val="none"/>
          <w:rtl w:val="0"/>
        </w:rPr>
        <w:t xml:space="preserve">The World Market Leader Index relies on an objective and transparent selection process.</w:t>
      </w:r>
    </w:p>
    <w:p w:rsidR="003306E4" w:rsidRDefault="003306E4" w:rsidP="005D7B0B">
      <w:pPr>
        <w:rPr>
          <w:rFonts w:cstheme="minorHAnsi"/>
          <w:sz w:val="24"/>
          <w:szCs w:val="24"/>
        </w:rPr>
        <w:bidi w:val="0"/>
      </w:pPr>
      <w:r>
        <w:rPr>
          <w:rFonts w:cstheme="minorHAnsi"/>
          <w:sz w:val="24"/>
          <w:szCs w:val="24"/>
          <w:lang w:val="en-us"/>
          <w:b w:val="0"/>
          <w:bCs w:val="0"/>
          <w:i w:val="0"/>
          <w:iCs w:val="0"/>
          <w:u w:val="none"/>
          <w:rtl w:val="0"/>
        </w:rPr>
        <w:t xml:space="preserve">The financial magazine Wirtschaftswoche, the University of St. Gallen with Professor Christoph Müller, and the Academy of World Market Leaders (ADWM) with its founder and managing partner, former Minister
 of the Economy Dr. Walter Döring, compile the World Market Leader Index (Weltmarktführer-Index), 
in which German world market leaders are chosen according to strict,
scientifically verified, and transparent criteria.</w:t>
      </w:r>
    </w:p>
    <w:p w:rsidR="00A56AB2" w:rsidRPr="00A56AB2" w:rsidRDefault="00A56AB2" w:rsidP="005D7B0B">
      <w:pPr>
        <w:rPr>
          <w:rFonts w:cstheme="minorHAnsi"/>
          <w:sz w:val="24"/>
          <w:szCs w:val="24"/>
        </w:rPr>
      </w:pPr>
    </w:p>
    <w:p w:rsidR="00A56AB2" w:rsidRPr="00A56AB2" w:rsidRDefault="00011B61" w:rsidP="008F6A49">
      <w:pPr>
        <w:rPr>
          <w:rFonts w:cstheme="minorHAnsi"/>
          <w:sz w:val="24"/>
          <w:szCs w:val="24"/>
        </w:rPr>
        <w:bidi w:val="0"/>
      </w:pPr>
      <w:r>
        <w:rPr>
          <w:noProof/>
          <w:lang w:val="en-us"/>
          <w:b w:val="0"/>
          <w:bCs w:val="0"/>
          <w:i w:val="0"/>
          <w:iCs w:val="0"/>
          <w:u w:val="none"/>
          <w:rtl w:val="0"/>
        </w:rPr>
        <w:drawing>
          <wp:inline distT="0" distB="0" distL="0" distR="0">
            <wp:extent cx="5760720" cy="24117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411730"/>
                    </a:xfrm>
                    <a:prstGeom prst="rect">
                      <a:avLst/>
                    </a:prstGeom>
                  </pic:spPr>
                </pic:pic>
              </a:graphicData>
            </a:graphic>
          </wp:inline>
        </w:drawing>
      </w:r>
    </w:p>
    <w:p w:rsidR="008F6A49" w:rsidRPr="00A56AB2" w:rsidRDefault="008F6A49" w:rsidP="008F6A49">
      <w:pPr>
        <w:rPr>
          <w:rFonts w:cstheme="minorHAnsi"/>
          <w:sz w:val="24"/>
          <w:szCs w:val="24"/>
        </w:rPr>
        <w:bidi w:val="0"/>
      </w:pPr>
      <w:r>
        <w:rPr>
          <w:rFonts w:cstheme="minorHAnsi"/>
          <w:sz w:val="24"/>
          <w:szCs w:val="24"/>
          <w:lang w:val="en-us"/>
          <w:b w:val="0"/>
          <w:bCs w:val="0"/>
          <w:i w:val="0"/>
          <w:iCs w:val="0"/>
          <w:u w:val="none"/>
          <w:rtl w:val="0"/>
        </w:rPr>
        <w:t xml:space="preserve">Caption: müller co-ax ag, based in Forchtenberg, Germany, has been setting standards in the development of coaxial valves for decades.  </w:t>
      </w:r>
    </w:p>
    <w:p w:rsidR="008F6A49" w:rsidRPr="00A56AB2" w:rsidRDefault="008F6A49" w:rsidP="008F6A49">
      <w:pPr>
        <w:rPr>
          <w:rFonts w:cstheme="minorHAnsi"/>
          <w:sz w:val="24"/>
          <w:szCs w:val="24"/>
        </w:rPr>
      </w:pPr>
    </w:p>
    <w:p w:rsidR="003306E4" w:rsidRPr="00A56AB2" w:rsidRDefault="00FE2B98" w:rsidP="008F6A49">
      <w:pPr>
        <w:rPr>
          <w:rFonts w:cstheme="minorHAnsi"/>
          <w:sz w:val="24"/>
          <w:szCs w:val="24"/>
        </w:rPr>
        <w:bidi w:val="0"/>
      </w:pPr>
      <w:r>
        <w:rPr>
          <w:rFonts w:cstheme="minorHAnsi"/>
          <w:sz w:val="24"/>
          <w:szCs w:val="24"/>
          <w:lang w:val="en-us"/>
          <w:b w:val="0"/>
          <w:bCs w:val="0"/>
          <w:i w:val="0"/>
          <w:iCs w:val="0"/>
          <w:u w:val="none"/>
          <w:rtl w:val="0"/>
        </w:rPr>
        <w:t xml:space="preserve"> müller coax, an owner-managed company and leading global manufacturer for coaxial valve technology and high-pressure fittings which constantly sets new standards in the industry, impressed the judges and obtained the title "World Market Leader Champion". Valves for a wide range of media and applications are developed and manufactured at the company's facilities in Forchtenberg. Particularly impressive are the company's products for specific and challenging applications in the mechanical engineering, marine, chemical, energy, oil and gas, aerospace and construction markets.  </w:t>
      </w:r>
    </w:p>
    <w:p w:rsidR="003D6EAE" w:rsidRDefault="003306E4" w:rsidP="008F6A49">
      <w:pPr>
        <w:rPr>
          <w:rFonts w:cstheme="minorHAnsi"/>
          <w:sz w:val="24"/>
          <w:szCs w:val="24"/>
        </w:rPr>
        <w:bidi w:val="0"/>
      </w:pPr>
      <w:r>
        <w:rPr>
          <w:rFonts w:cstheme="minorHAnsi"/>
          <w:sz w:val="24"/>
          <w:szCs w:val="24"/>
          <w:lang w:val="en-us"/>
          <w:b w:val="0"/>
          <w:bCs w:val="0"/>
          <w:i w:val="0"/>
          <w:iCs w:val="0"/>
          <w:u w:val="none"/>
          <w:rtl w:val="0"/>
        </w:rPr>
        <w:t xml:space="preserve">müller coax greatly values product quality and innovations for the future of valve technology. With subsidiaries in England, Italy, Spain, Singapore and the USA, alongside numerous distributors worldwide, the company has a global sales and service organization.</w:t>
      </w:r>
    </w:p>
    <w:p w:rsidR="003D6EAE" w:rsidRDefault="003D6EAE" w:rsidP="008F6A49">
      <w:pPr>
        <w:rPr>
          <w:rFonts w:cstheme="minorHAnsi"/>
          <w:sz w:val="24"/>
          <w:szCs w:val="24"/>
        </w:rPr>
        <w:bidi w:val="0"/>
      </w:pPr>
      <w:r>
        <w:rPr>
          <w:rFonts w:cstheme="minorHAnsi"/>
          <w:sz w:val="24"/>
          <w:szCs w:val="24"/>
          <w:lang w:val="en-us"/>
          <w:b w:val="0"/>
          <w:bCs w:val="0"/>
          <w:i w:val="0"/>
          <w:iCs w:val="0"/>
          <w:u w:val="none"/>
          <w:rtl w:val="0"/>
        </w:rPr>
        <w:t xml:space="preserve">"We are very proud of this award, as it once again underlines our outstanding expertise. Our customers can place their trust in us and our valve technology. We always have our finger on the pulse and deliver solutions for current and future market developments," explains Friedrich Müller, CEO at müller co-ax ag.</w:t>
      </w:r>
    </w:p>
    <w:p w:rsidR="00BA0B4D" w:rsidRDefault="00EA6B4B" w:rsidP="008F6A49">
      <w:pPr>
        <w:rPr>
          <w:rFonts w:cstheme="minorHAnsi"/>
          <w:sz w:val="24"/>
          <w:szCs w:val="24"/>
        </w:rPr>
        <w:bidi w:val="0"/>
      </w:pPr>
      <w:r>
        <w:rPr>
          <w:noProof/>
          <w:lang w:val="en-us"/>
          <w:b w:val="0"/>
          <w:bCs w:val="0"/>
          <w:i w:val="0"/>
          <w:iCs w:val="0"/>
          <w:u w:val="none"/>
          <w:rtl w:val="0"/>
        </w:rPr>
        <w:drawing>
          <wp:inline distT="0" distB="0" distL="0" distR="0">
            <wp:extent cx="3784454" cy="2524638"/>
            <wp:effectExtent l="0" t="0" r="698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589" cy="2533401"/>
                    </a:xfrm>
                    <a:prstGeom prst="rect">
                      <a:avLst/>
                    </a:prstGeom>
                  </pic:spPr>
                </pic:pic>
              </a:graphicData>
            </a:graphic>
          </wp:inline>
        </w:drawing>
      </w:r>
    </w:p>
    <w:p w:rsidR="00EA6B4B" w:rsidRDefault="001761C1" w:rsidP="008F6A49">
      <w:pPr>
        <w:rPr>
          <w:rFonts w:cstheme="minorHAnsi"/>
          <w:sz w:val="24"/>
          <w:szCs w:val="24"/>
        </w:rPr>
        <w:bidi w:val="0"/>
      </w:pPr>
      <w:r>
        <w:rPr>
          <w:rFonts w:cstheme="minorHAnsi"/>
          <w:sz w:val="24"/>
          <w:szCs w:val="24"/>
          <w:lang w:val="en-us"/>
          <w:b w:val="0"/>
          <w:bCs w:val="0"/>
          <w:i w:val="0"/>
          <w:iCs w:val="0"/>
          <w:u w:val="none"/>
          <w:rtl w:val="0"/>
        </w:rPr>
        <w:t xml:space="preserve">Caption: Friedrich Müller is CEO at müller co-ax ag and owner of the müller coax group</w:t>
      </w:r>
    </w:p>
    <w:p w:rsidR="00BA0B4D" w:rsidRDefault="00BA0B4D" w:rsidP="008F6A49">
      <w:pPr>
        <w:rPr>
          <w:rFonts w:cstheme="minorHAnsi"/>
          <w:sz w:val="24"/>
          <w:szCs w:val="24"/>
        </w:rPr>
      </w:pPr>
    </w:p>
    <w:p w:rsidR="00BA0B4D" w:rsidRPr="00A56AB2" w:rsidRDefault="00BA0B4D" w:rsidP="008F6A49">
      <w:pPr>
        <w:rPr>
          <w:rFonts w:cstheme="minorHAnsi"/>
          <w:sz w:val="24"/>
          <w:szCs w:val="24"/>
        </w:rPr>
      </w:pPr>
    </w:p>
    <w:p w:rsidR="00FE2B98" w:rsidRPr="00A56AB2" w:rsidRDefault="00FE2B98" w:rsidP="008F6A49">
      <w:pPr>
        <w:rPr>
          <w:rFonts w:cstheme="minorHAnsi"/>
          <w:sz w:val="36"/>
          <w:szCs w:val="36"/>
        </w:rPr>
      </w:pPr>
    </w:p>
    <w:p w:rsidR="00FE2B98" w:rsidRPr="00A56AB2" w:rsidRDefault="00FE2B98" w:rsidP="008F6A49">
      <w:pPr>
        <w:rPr>
          <w:rFonts w:cstheme="minorHAnsi"/>
          <w:sz w:val="36"/>
          <w:szCs w:val="36"/>
        </w:rPr>
      </w:pPr>
    </w:p>
    <w:p w:rsidR="000D15F0" w:rsidRPr="00847403" w:rsidRDefault="000D15F0" w:rsidP="000D15F0">
      <w:pPr>
        <w:rPr>
          <w:rFonts w:ascii="Arial" w:hAnsi="Arial" w:cs="Arial"/>
          <w:b/>
        </w:rPr>
        <w:bidi w:val="0"/>
      </w:pPr>
      <w:r>
        <w:rPr>
          <w:rFonts w:ascii="Arial" w:hAnsi="Arial" w:cs="Arial"/>
          <w:lang w:val="en-us"/>
          <w:b w:val="0"/>
          <w:bCs w:val="0"/>
          <w:i w:val="0"/>
          <w:iCs w:val="0"/>
          <w:u w:val="none"/>
          <w:rtl w:val="0"/>
        </w:rPr>
        <w:t xml:space="preserve">Press contact</w:t>
      </w:r>
    </w:p>
    <w:p w:rsidR="000D15F0" w:rsidRPr="00847403" w:rsidRDefault="000D15F0" w:rsidP="000D15F0">
      <w:pPr>
        <w:rPr>
          <w:rFonts w:ascii="Arial" w:hAnsi="Arial" w:cs="Arial"/>
          <w:b/>
        </w:rPr>
      </w:pPr>
    </w:p>
    <w:p w:rsidR="000D15F0" w:rsidRPr="00847403" w:rsidRDefault="000D15F0" w:rsidP="000D15F0">
      <w:pPr>
        <w:rPr>
          <w:rFonts w:ascii="Arial" w:hAnsi="Arial" w:cs="Arial"/>
          <w:b/>
        </w:rPr>
        <w:bidi w:val="0"/>
      </w:pPr>
      <w:r>
        <w:rPr>
          <w:rFonts w:ascii="Arial" w:hAnsi="Arial" w:cs="Arial"/>
          <w:lang w:val="en-us"/>
          <w:b w:val="1"/>
          <w:bCs w:val="1"/>
          <w:i w:val="0"/>
          <w:iCs w:val="0"/>
          <w:u w:val="none"/>
          <w:rtl w:val="0"/>
        </w:rPr>
        <w:t xml:space="preserve">müller co-ax ag</w:t>
      </w:r>
    </w:p>
    <w:p w:rsidR="000D15F0" w:rsidRPr="00847403" w:rsidRDefault="000D15F0" w:rsidP="000D15F0">
      <w:pPr>
        <w:rPr>
          <w:rFonts w:ascii="Arial" w:hAnsi="Arial" w:cs="Arial"/>
          <w:b/>
        </w:rPr>
      </w:pPr>
    </w:p>
    <w:p w:rsidR="000D15F0" w:rsidRDefault="000D15F0" w:rsidP="000D15F0">
      <w:pPr>
        <w:rPr>
          <w:rFonts w:ascii="Arial" w:hAnsi="Arial" w:cs="Arial"/>
        </w:rPr>
        <w:bidi w:val="0"/>
      </w:pPr>
      <w:r>
        <w:rPr>
          <w:rFonts w:ascii="Arial" w:hAnsi="Arial" w:cs="Arial"/>
          <w:lang w:val="en-us"/>
          <w:b w:val="0"/>
          <w:bCs w:val="0"/>
          <w:i w:val="0"/>
          <w:iCs w:val="0"/>
          <w:u w:val="none"/>
          <w:rtl w:val="0"/>
        </w:rPr>
        <w:t xml:space="preserve">Katja Krämer</w:t>
      </w:r>
    </w:p>
    <w:p w:rsidR="000D15F0" w:rsidRDefault="000D15F0" w:rsidP="000D15F0">
      <w:pPr>
        <w:rPr>
          <w:rFonts w:ascii="Arial" w:hAnsi="Arial" w:cs="Arial"/>
        </w:rPr>
        <w:bidi w:val="0"/>
      </w:pPr>
      <w:r>
        <w:rPr>
          <w:rFonts w:ascii="Arial" w:hAnsi="Arial" w:cs="Arial"/>
          <w:lang w:val="en-us"/>
          <w:b w:val="0"/>
          <w:bCs w:val="0"/>
          <w:i w:val="0"/>
          <w:iCs w:val="0"/>
          <w:u w:val="none"/>
          <w:rtl w:val="0"/>
        </w:rPr>
        <w:t xml:space="preserve">Marketing &amp; Communications</w:t>
      </w:r>
      <w:r>
        <w:rPr>
          <w:rFonts w:ascii="Arial" w:hAnsi="Arial" w:cs="Arial"/>
          <w:lang w:val="en-us"/>
          <w:b w:val="0"/>
          <w:bCs w:val="0"/>
          <w:i w:val="0"/>
          <w:iCs w:val="0"/>
          <w:u w:val="none"/>
          <w:rtl w:val="0"/>
        </w:rPr>
        <w:br w:type="textWrapping"/>
      </w:r>
      <w:r>
        <w:rPr>
          <w:rFonts w:ascii="Arial" w:hAnsi="Arial" w:cs="Arial"/>
          <w:lang w:val="en-us"/>
          <w:b w:val="0"/>
          <w:bCs w:val="0"/>
          <w:i w:val="0"/>
          <w:iCs w:val="0"/>
          <w:u w:val="none"/>
          <w:rtl w:val="0"/>
        </w:rPr>
        <w:t xml:space="preserve">Phone: +49 (0)7947/ 828-614</w:t>
      </w:r>
      <w:r>
        <w:rPr>
          <w:rFonts w:ascii="Arial" w:hAnsi="Arial" w:cs="Arial"/>
          <w:lang w:val="en-us"/>
          <w:b w:val="0"/>
          <w:bCs w:val="0"/>
          <w:i w:val="0"/>
          <w:iCs w:val="0"/>
          <w:u w:val="none"/>
          <w:rtl w:val="0"/>
        </w:rPr>
        <w:br w:type="textWrapping"/>
      </w:r>
      <w:r>
        <w:rPr>
          <w:rFonts w:ascii="Arial" w:hAnsi="Arial" w:cs="Arial"/>
          <w:lang w:val="en-us"/>
          <w:b w:val="0"/>
          <w:bCs w:val="0"/>
          <w:i w:val="0"/>
          <w:iCs w:val="0"/>
          <w:u w:val="none"/>
          <w:rtl w:val="0"/>
        </w:rPr>
        <w:t xml:space="preserve">katja.kraemer@co-ax.com</w:t>
      </w:r>
    </w:p>
    <w:p w:rsidR="000D15F0" w:rsidRPr="00A56AB2" w:rsidRDefault="000D15F0" w:rsidP="008F6A49">
      <w:pPr>
        <w:rPr>
          <w:rFonts w:cstheme="minorHAnsi"/>
          <w:sz w:val="36"/>
          <w:szCs w:val="36"/>
        </w:rPr>
      </w:pPr>
    </w:p>
    <w:sectPr w:rsidR="000D15F0" w:rsidRPr="00A56AB2">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F0" w:rsidRDefault="000D15F0" w:rsidP="000D15F0">
      <w:pPr>
        <w:spacing w:after="0" w:line="240" w:lineRule="auto"/>
      </w:pPr>
      <w:r>
        <w:separator/>
      </w:r>
    </w:p>
  </w:endnote>
  <w:endnote w:type="continuationSeparator" w:id="0">
    <w:p w:rsidR="000D15F0" w:rsidRDefault="000D15F0" w:rsidP="000D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F0" w:rsidRDefault="000D15F0" w:rsidP="000D15F0">
      <w:pPr>
        <w:spacing w:after="0" w:line="240" w:lineRule="auto"/>
      </w:pPr>
      <w:r>
        <w:separator/>
      </w:r>
    </w:p>
  </w:footnote>
  <w:footnote w:type="continuationSeparator" w:id="0">
    <w:p w:rsidR="000D15F0" w:rsidRDefault="000D15F0" w:rsidP="000D1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5F0" w:rsidRDefault="000D15F0">
    <w:pPr>
      <w:pStyle w:val="Kopfzeile"/>
      <w:bidi w:val="0"/>
    </w:pPr>
    <w:r>
      <w:rPr>
        <w:lang w:val="en-us"/>
        <w:b w:val="0"/>
        <w:bCs w:val="0"/>
        <w:i w:val="0"/>
        <w:iCs w:val="0"/>
        <w:u w:val="none"/>
        <w:rtl w:val="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96C"/>
    <w:rsid w:val="00011B61"/>
    <w:rsid w:val="000D15F0"/>
    <w:rsid w:val="00157A02"/>
    <w:rsid w:val="001761C1"/>
    <w:rsid w:val="00220121"/>
    <w:rsid w:val="00256D1B"/>
    <w:rsid w:val="00275DCE"/>
    <w:rsid w:val="003306E4"/>
    <w:rsid w:val="003D6EAE"/>
    <w:rsid w:val="004271B9"/>
    <w:rsid w:val="005A23F5"/>
    <w:rsid w:val="005B3F58"/>
    <w:rsid w:val="005D7B0B"/>
    <w:rsid w:val="00664CD0"/>
    <w:rsid w:val="0079396C"/>
    <w:rsid w:val="007A65C1"/>
    <w:rsid w:val="007D5819"/>
    <w:rsid w:val="007F1643"/>
    <w:rsid w:val="008F6A49"/>
    <w:rsid w:val="009E0AB6"/>
    <w:rsid w:val="00A46E4F"/>
    <w:rsid w:val="00A56AB2"/>
    <w:rsid w:val="00A765B3"/>
    <w:rsid w:val="00BA0B4D"/>
    <w:rsid w:val="00C3700A"/>
    <w:rsid w:val="00E30A77"/>
    <w:rsid w:val="00EA6B4B"/>
    <w:rsid w:val="00FA558F"/>
    <w:rsid w:val="00FE2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15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5F0"/>
  </w:style>
  <w:style w:type="paragraph" w:styleId="Fuzeile">
    <w:name w:val="footer"/>
    <w:basedOn w:val="Standard"/>
    <w:link w:val="FuzeileZchn"/>
    <w:uiPriority w:val="99"/>
    <w:unhideWhenUsed/>
    <w:rsid w:val="000D15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5171">
      <w:bodyDiv w:val="1"/>
      <w:marLeft w:val="0"/>
      <w:marRight w:val="0"/>
      <w:marTop w:val="0"/>
      <w:marBottom w:val="0"/>
      <w:divBdr>
        <w:top w:val="none" w:sz="0" w:space="0" w:color="auto"/>
        <w:left w:val="none" w:sz="0" w:space="0" w:color="auto"/>
        <w:bottom w:val="none" w:sz="0" w:space="0" w:color="auto"/>
        <w:right w:val="none" w:sz="0" w:space="0" w:color="auto"/>
      </w:divBdr>
    </w:div>
    <w:div w:id="493760219">
      <w:bodyDiv w:val="1"/>
      <w:marLeft w:val="0"/>
      <w:marRight w:val="0"/>
      <w:marTop w:val="0"/>
      <w:marBottom w:val="0"/>
      <w:divBdr>
        <w:top w:val="none" w:sz="0" w:space="0" w:color="auto"/>
        <w:left w:val="none" w:sz="0" w:space="0" w:color="auto"/>
        <w:bottom w:val="none" w:sz="0" w:space="0" w:color="auto"/>
        <w:right w:val="none" w:sz="0" w:space="0" w:color="auto"/>
      </w:divBdr>
    </w:div>
    <w:div w:id="108869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2109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müller co-ax ag</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Kraemer, Katja</dc:creator>
  <cp:keywords/>
  <dc:description/>
  <cp:lastModifiedBy>Kraemer, Katja</cp:lastModifiedBy>
  <cp:revision>16</cp:revision>
  <dcterms:created xsi:type="dcterms:W3CDTF">2021-02-17T07:42:00Z</dcterms:created>
  <dcterms:modified xsi:type="dcterms:W3CDTF">2021-02-24T08:33:00Z</dcterms:modified>
</cp:coreProperties>
</file>